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E" w:rsidRPr="007F49DB" w:rsidRDefault="0022553A">
      <w:pPr>
        <w:pStyle w:val="Nadpis1"/>
        <w:ind w:left="0" w:firstLine="0"/>
        <w:jc w:val="center"/>
        <w:rPr>
          <w:rFonts w:ascii="Arial Black" w:hAnsi="Arial Black" w:cs="Arial Black"/>
          <w:b w:val="0"/>
          <w:bCs w:val="0"/>
          <w:color w:val="C00000"/>
          <w:sz w:val="96"/>
          <w:szCs w:val="96"/>
          <w:lang w:val="en-GB"/>
        </w:rPr>
      </w:pPr>
      <w:r w:rsidRPr="0022553A">
        <w:rPr>
          <w:rFonts w:ascii="Times New Roman" w:hAnsi="Times New Roman"/>
          <w:b w:val="0"/>
          <w:bCs w:val="0"/>
          <w:noProof/>
          <w:color w:val="C00000"/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3.2pt;margin-top:305.65pt;width:404.05pt;height:515.8pt;z-index:-1;mso-position-vertical-relative:page">
            <v:imagedata r:id="rId5" o:title="33842-plechovka"/>
            <w10:wrap anchory="page"/>
            <w10:anchorlock/>
          </v:shape>
        </w:pict>
      </w:r>
      <w:r w:rsidR="00783EB4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>SBĚR NEBEZPEČNÉHO ODPADU</w:t>
      </w:r>
    </w:p>
    <w:p w:rsidR="00783EB4" w:rsidRDefault="00FD587D">
      <w:pPr>
        <w:pStyle w:val="Nadpis1"/>
        <w:ind w:left="0" w:firstLine="0"/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 Black" w:hAnsi="Arial Black" w:cs="Arial Black"/>
          <w:b w:val="0"/>
          <w:bCs w:val="0"/>
          <w:color w:val="C00000"/>
          <w:sz w:val="96"/>
          <w:szCs w:val="96"/>
          <w:lang w:val="en-GB"/>
        </w:rPr>
        <w:t>27</w:t>
      </w:r>
      <w:r w:rsidR="00783EB4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 xml:space="preserve">. </w:t>
      </w:r>
      <w:r>
        <w:rPr>
          <w:rFonts w:ascii="Arial Black" w:hAnsi="Arial Black" w:cs="Arial Black"/>
          <w:b w:val="0"/>
          <w:bCs w:val="0"/>
          <w:color w:val="C00000"/>
          <w:sz w:val="96"/>
          <w:szCs w:val="96"/>
          <w:lang w:val="en-GB"/>
        </w:rPr>
        <w:t>4</w:t>
      </w:r>
      <w:r w:rsidR="00783EB4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>. 20</w:t>
      </w:r>
      <w:r w:rsidR="00FE6212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>1</w:t>
      </w:r>
      <w:bookmarkStart w:id="0" w:name="_GoBack"/>
      <w:bookmarkEnd w:id="0"/>
      <w:r>
        <w:rPr>
          <w:rFonts w:ascii="Arial Black" w:hAnsi="Arial Black" w:cs="Arial Black"/>
          <w:b w:val="0"/>
          <w:bCs w:val="0"/>
          <w:color w:val="C00000"/>
          <w:sz w:val="96"/>
          <w:szCs w:val="96"/>
          <w:lang w:val="en-GB"/>
        </w:rPr>
        <w:t>9</w:t>
      </w:r>
      <w:r w:rsidR="00FE6212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 xml:space="preserve"> </w:t>
      </w:r>
      <w:proofErr w:type="spellStart"/>
      <w:r w:rsidR="00E47EAC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>od</w:t>
      </w:r>
      <w:proofErr w:type="spellEnd"/>
      <w:r w:rsidR="00FE6212" w:rsidRPr="007F49DB">
        <w:rPr>
          <w:rFonts w:ascii="Arial Black" w:hAnsi="Arial Black" w:cs="Arial Black"/>
          <w:color w:val="C00000"/>
          <w:sz w:val="96"/>
          <w:szCs w:val="96"/>
          <w:lang w:val="en-GB"/>
        </w:rPr>
        <w:t> </w:t>
      </w:r>
      <w:r>
        <w:rPr>
          <w:rFonts w:ascii="Arial Black" w:hAnsi="Arial Black" w:cs="Arial Black"/>
          <w:b w:val="0"/>
          <w:bCs w:val="0"/>
          <w:color w:val="C00000"/>
          <w:sz w:val="96"/>
          <w:szCs w:val="96"/>
          <w:lang w:val="en-GB"/>
        </w:rPr>
        <w:t>13:</w:t>
      </w:r>
      <w:r w:rsidR="00A03AD4" w:rsidRPr="007F49DB">
        <w:rPr>
          <w:rFonts w:ascii="Arial Black" w:hAnsi="Arial Black" w:cs="Arial Black"/>
          <w:color w:val="C00000"/>
          <w:sz w:val="96"/>
          <w:szCs w:val="96"/>
        </w:rPr>
        <w:t>00</w:t>
      </w:r>
      <w:r w:rsidR="00E47EAC" w:rsidRPr="007F49DB">
        <w:rPr>
          <w:rFonts w:ascii="Arial Black" w:hAnsi="Arial Black" w:cs="Arial Black"/>
          <w:color w:val="C00000"/>
          <w:sz w:val="96"/>
          <w:szCs w:val="96"/>
        </w:rPr>
        <w:t xml:space="preserve"> do </w:t>
      </w:r>
      <w:r>
        <w:rPr>
          <w:rFonts w:ascii="Arial Black" w:hAnsi="Arial Black" w:cs="Arial Black"/>
          <w:b w:val="0"/>
          <w:bCs w:val="0"/>
          <w:color w:val="C00000"/>
          <w:sz w:val="96"/>
          <w:szCs w:val="96"/>
        </w:rPr>
        <w:t>13:</w:t>
      </w:r>
      <w:r w:rsidR="005E6766">
        <w:rPr>
          <w:rFonts w:ascii="Arial Black" w:hAnsi="Arial Black" w:cs="Arial Black"/>
          <w:color w:val="C00000"/>
          <w:sz w:val="96"/>
          <w:szCs w:val="96"/>
        </w:rPr>
        <w:t>4</w:t>
      </w:r>
      <w:r w:rsidR="00A03AD4" w:rsidRPr="007F49DB">
        <w:rPr>
          <w:rFonts w:ascii="Arial Black" w:hAnsi="Arial Black" w:cs="Arial Black"/>
          <w:color w:val="C00000"/>
          <w:sz w:val="96"/>
          <w:szCs w:val="96"/>
        </w:rPr>
        <w:t>0</w:t>
      </w:r>
      <w:r w:rsidR="00371982" w:rsidRPr="007F49DB">
        <w:rPr>
          <w:rFonts w:ascii="Arial Black" w:hAnsi="Arial Black" w:cs="Arial Black"/>
          <w:color w:val="C00000"/>
          <w:sz w:val="96"/>
          <w:szCs w:val="96"/>
        </w:rPr>
        <w:t xml:space="preserve"> </w:t>
      </w:r>
      <w:r w:rsidR="00FE6212" w:rsidRPr="007F49DB">
        <w:rPr>
          <w:rFonts w:ascii="Arial Black" w:hAnsi="Arial Black" w:cs="Arial Black"/>
          <w:color w:val="C00000"/>
          <w:sz w:val="96"/>
          <w:szCs w:val="96"/>
        </w:rPr>
        <w:t>hodin</w:t>
      </w:r>
      <w:r w:rsidR="00783EB4" w:rsidRPr="00FE6212">
        <w:rPr>
          <w:rFonts w:ascii="Arial" w:hAnsi="Arial" w:cs="Arial"/>
          <w:sz w:val="28"/>
          <w:szCs w:val="28"/>
        </w:rPr>
        <w:br/>
      </w:r>
      <w:r w:rsidR="00783EB4" w:rsidRPr="007F49DB">
        <w:rPr>
          <w:rFonts w:ascii="Arial" w:hAnsi="Arial" w:cs="Arial"/>
          <w:color w:val="244061"/>
          <w:sz w:val="44"/>
          <w:szCs w:val="44"/>
        </w:rPr>
        <w:t>V tomto dni proběhne v naší obci sběr nebezpečného odpadu, včetně zpětného odběru elektrozařízení, kter</w:t>
      </w:r>
      <w:r w:rsidR="005009BF" w:rsidRPr="007F49DB">
        <w:rPr>
          <w:rFonts w:ascii="Arial" w:hAnsi="Arial" w:cs="Arial"/>
          <w:color w:val="244061"/>
          <w:sz w:val="44"/>
          <w:szCs w:val="44"/>
        </w:rPr>
        <w:t>ý</w:t>
      </w:r>
      <w:r w:rsidR="00783EB4" w:rsidRPr="007F49DB">
        <w:rPr>
          <w:rFonts w:ascii="Arial" w:hAnsi="Arial" w:cs="Arial"/>
          <w:color w:val="244061"/>
          <w:sz w:val="44"/>
          <w:szCs w:val="44"/>
        </w:rPr>
        <w:t xml:space="preserve"> nepatří do nádob na směsný komunální odpad. Jedná se o následující druhy odpadu:</w:t>
      </w:r>
      <w:r w:rsidR="00783EB4" w:rsidRPr="00FE6212">
        <w:rPr>
          <w:rFonts w:ascii="Arial" w:hAnsi="Arial" w:cs="Arial"/>
          <w:sz w:val="44"/>
          <w:szCs w:val="44"/>
          <w:lang w:val="en-GB"/>
        </w:rPr>
        <w:t xml:space="preserve"> </w:t>
      </w:r>
    </w:p>
    <w:p w:rsidR="00FE6212" w:rsidRPr="00FE6212" w:rsidRDefault="00FE6212" w:rsidP="00FE6212">
      <w:pPr>
        <w:rPr>
          <w:lang w:val="en-GB"/>
        </w:rPr>
      </w:pP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993" w:hanging="993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>BARVY A PLECHOVKY OD BAREV A JINÝCH ŠKODLIVIN</w:t>
      </w:r>
      <w:r w:rsidR="005009BF" w:rsidRPr="007F49DB">
        <w:rPr>
          <w:rFonts w:ascii="Arial" w:hAnsi="Arial" w:cs="Arial"/>
          <w:color w:val="C00000"/>
          <w:sz w:val="48"/>
          <w:szCs w:val="48"/>
          <w:lang w:val="en-GB"/>
        </w:rPr>
        <w:t>, ŘEDIDLA</w:t>
      </w:r>
      <w:r w:rsidRPr="007F49DB">
        <w:rPr>
          <w:rFonts w:ascii="Arial" w:hAnsi="Arial" w:cs="Arial"/>
          <w:color w:val="C00000"/>
          <w:sz w:val="48"/>
          <w:szCs w:val="48"/>
          <w:lang w:val="en-GB"/>
        </w:rPr>
        <w:t xml:space="preserve"> 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color w:val="244061"/>
          <w:sz w:val="48"/>
          <w:szCs w:val="48"/>
          <w:lang w:val="en-GB"/>
        </w:rPr>
        <w:t xml:space="preserve">VYJETÉ </w:t>
      </w:r>
      <w:r w:rsidR="00F64E4A">
        <w:rPr>
          <w:rFonts w:ascii="Arial" w:hAnsi="Arial" w:cs="Arial"/>
          <w:color w:val="244061"/>
          <w:sz w:val="48"/>
          <w:szCs w:val="48"/>
          <w:lang w:val="en-GB"/>
        </w:rPr>
        <w:t xml:space="preserve">A FRITOVACÍ </w:t>
      </w:r>
      <w:r w:rsidRPr="007F49DB">
        <w:rPr>
          <w:rFonts w:ascii="Arial" w:hAnsi="Arial" w:cs="Arial"/>
          <w:color w:val="244061"/>
          <w:sz w:val="48"/>
          <w:szCs w:val="48"/>
          <w:lang w:val="en-GB"/>
        </w:rPr>
        <w:t>OLEJE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 xml:space="preserve">STARÉ LÉKY A </w:t>
      </w:r>
      <w:r w:rsidR="00C57CDE">
        <w:rPr>
          <w:rFonts w:ascii="Arial" w:hAnsi="Arial" w:cs="Arial"/>
          <w:color w:val="C00000"/>
          <w:sz w:val="48"/>
          <w:szCs w:val="48"/>
          <w:lang w:val="en-GB"/>
        </w:rPr>
        <w:t xml:space="preserve">RTUŤOVÉ </w:t>
      </w:r>
      <w:r w:rsidRPr="007F49DB">
        <w:rPr>
          <w:rFonts w:ascii="Arial" w:hAnsi="Arial" w:cs="Arial"/>
          <w:color w:val="C00000"/>
          <w:sz w:val="48"/>
          <w:szCs w:val="48"/>
          <w:lang w:val="en-GB"/>
        </w:rPr>
        <w:t xml:space="preserve">TEPLOMĚRY 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color w:val="244061"/>
          <w:sz w:val="48"/>
          <w:szCs w:val="48"/>
          <w:lang w:val="en-GB"/>
        </w:rPr>
        <w:t>PROSTŘEDKY NA OCHRANU ROSTLIN</w:t>
      </w:r>
    </w:p>
    <w:p w:rsidR="00650ACC" w:rsidRPr="007F49DB" w:rsidRDefault="00650ACC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 xml:space="preserve">OPOTŘEBOVANÉ PNEUMATIKY </w:t>
      </w:r>
    </w:p>
    <w:p w:rsidR="005009BF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color w:val="244061"/>
          <w:sz w:val="48"/>
          <w:szCs w:val="48"/>
          <w:lang w:val="en-GB"/>
        </w:rPr>
        <w:t>OLOVĚNÉ AKUMULÁTORY VČETNĚ ELEKTROLYTU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>ZÁŘIVKY, VÝBOJKY</w:t>
      </w:r>
    </w:p>
    <w:p w:rsidR="005009BF" w:rsidRPr="007F49DB" w:rsidRDefault="005009BF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color w:val="244061"/>
          <w:sz w:val="48"/>
          <w:szCs w:val="48"/>
          <w:lang w:val="en-GB"/>
        </w:rPr>
        <w:t xml:space="preserve">TELEVIZORY, RÁDIA, LEDNIČKY, MRAZNIČKY 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>PRAČKY, TROUBY, SPORÁKY, VYSAVAČE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244061"/>
          <w:sz w:val="48"/>
          <w:szCs w:val="48"/>
          <w:lang w:val="en-GB"/>
        </w:rPr>
      </w:pPr>
      <w:r w:rsidRPr="007F49DB">
        <w:rPr>
          <w:rFonts w:ascii="Arial" w:hAnsi="Arial" w:cs="Arial"/>
          <w:color w:val="244061"/>
          <w:sz w:val="48"/>
          <w:szCs w:val="48"/>
          <w:lang w:val="en-GB"/>
        </w:rPr>
        <w:t>PC MONITORY, TISKÁRNY, NOTEBOOKY</w:t>
      </w:r>
    </w:p>
    <w:p w:rsidR="00783EB4" w:rsidRPr="007F49DB" w:rsidRDefault="00783EB4" w:rsidP="005009BF">
      <w:pPr>
        <w:pStyle w:val="Nadpis2"/>
        <w:numPr>
          <w:ilvl w:val="0"/>
          <w:numId w:val="3"/>
        </w:numPr>
        <w:spacing w:line="360" w:lineRule="auto"/>
        <w:ind w:left="851" w:hanging="851"/>
        <w:rPr>
          <w:rFonts w:ascii="Arial" w:hAnsi="Arial" w:cs="Arial"/>
          <w:b w:val="0"/>
          <w:bCs w:val="0"/>
          <w:color w:val="C00000"/>
          <w:sz w:val="48"/>
          <w:szCs w:val="48"/>
          <w:lang w:val="en-GB"/>
        </w:rPr>
      </w:pPr>
      <w:r w:rsidRPr="007F49DB">
        <w:rPr>
          <w:rFonts w:ascii="Arial" w:hAnsi="Arial" w:cs="Arial"/>
          <w:color w:val="C00000"/>
          <w:sz w:val="48"/>
          <w:szCs w:val="48"/>
          <w:lang w:val="en-GB"/>
        </w:rPr>
        <w:t>DROBNÉ EL</w:t>
      </w:r>
      <w:r w:rsidR="005009BF" w:rsidRPr="007F49DB">
        <w:rPr>
          <w:rFonts w:ascii="Arial" w:hAnsi="Arial" w:cs="Arial"/>
          <w:color w:val="C00000"/>
          <w:sz w:val="48"/>
          <w:szCs w:val="48"/>
          <w:lang w:val="en-GB"/>
        </w:rPr>
        <w:t>EKTRICKÉ</w:t>
      </w:r>
      <w:r w:rsidRPr="007F49DB">
        <w:rPr>
          <w:rFonts w:ascii="Arial" w:hAnsi="Arial" w:cs="Arial"/>
          <w:color w:val="C00000"/>
          <w:sz w:val="48"/>
          <w:szCs w:val="48"/>
          <w:lang w:val="en-GB"/>
        </w:rPr>
        <w:t xml:space="preserve"> DOMÁCÍ SPOTŘEBIČE</w:t>
      </w:r>
    </w:p>
    <w:p w:rsidR="00783EB4" w:rsidRPr="00FE6212" w:rsidRDefault="00783EB4">
      <w:pPr>
        <w:pStyle w:val="Nadpis2"/>
        <w:ind w:left="530" w:hanging="530"/>
        <w:rPr>
          <w:rFonts w:ascii="Arial" w:hAnsi="Arial" w:cs="Arial"/>
          <w:sz w:val="24"/>
          <w:szCs w:val="24"/>
          <w:lang w:val="en-GB"/>
        </w:rPr>
      </w:pPr>
    </w:p>
    <w:p w:rsidR="00783EB4" w:rsidRPr="00FE6212" w:rsidRDefault="00783EB4">
      <w:pPr>
        <w:pStyle w:val="Nadpis2"/>
        <w:ind w:left="530" w:hanging="530"/>
        <w:rPr>
          <w:rFonts w:ascii="Arial" w:hAnsi="Arial" w:cs="Arial"/>
          <w:sz w:val="26"/>
          <w:szCs w:val="26"/>
          <w:lang w:val="en-GB"/>
        </w:rPr>
      </w:pPr>
    </w:p>
    <w:sectPr w:rsidR="00783EB4" w:rsidRPr="00FE6212" w:rsidSect="00FE6212">
      <w:pgSz w:w="23814" w:h="16839" w:orient="landscape" w:code="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BCC452"/>
    <w:lvl w:ilvl="0">
      <w:numFmt w:val="bullet"/>
      <w:lvlText w:val="*"/>
      <w:lvlJc w:val="left"/>
    </w:lvl>
  </w:abstractNum>
  <w:abstractNum w:abstractNumId="1">
    <w:nsid w:val="073D581A"/>
    <w:multiLevelType w:val="hybridMultilevel"/>
    <w:tmpl w:val="4D44C12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17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12"/>
    <w:rsid w:val="00192D48"/>
    <w:rsid w:val="0022553A"/>
    <w:rsid w:val="002A6D4C"/>
    <w:rsid w:val="002C1415"/>
    <w:rsid w:val="002C6ED6"/>
    <w:rsid w:val="003329F8"/>
    <w:rsid w:val="00371982"/>
    <w:rsid w:val="00497E73"/>
    <w:rsid w:val="004F14F6"/>
    <w:rsid w:val="005009BF"/>
    <w:rsid w:val="005178E7"/>
    <w:rsid w:val="0059090E"/>
    <w:rsid w:val="005E6766"/>
    <w:rsid w:val="00603EA8"/>
    <w:rsid w:val="00650ACC"/>
    <w:rsid w:val="006C4775"/>
    <w:rsid w:val="00781099"/>
    <w:rsid w:val="00783EB4"/>
    <w:rsid w:val="007F49DB"/>
    <w:rsid w:val="00882B14"/>
    <w:rsid w:val="008D144B"/>
    <w:rsid w:val="009040CC"/>
    <w:rsid w:val="00970445"/>
    <w:rsid w:val="009B7899"/>
    <w:rsid w:val="00A03AD4"/>
    <w:rsid w:val="00A527F5"/>
    <w:rsid w:val="00AA6D25"/>
    <w:rsid w:val="00AD3B98"/>
    <w:rsid w:val="00AD65FD"/>
    <w:rsid w:val="00B24039"/>
    <w:rsid w:val="00B31469"/>
    <w:rsid w:val="00B76C06"/>
    <w:rsid w:val="00B9681F"/>
    <w:rsid w:val="00C57CDE"/>
    <w:rsid w:val="00C9216A"/>
    <w:rsid w:val="00CC7658"/>
    <w:rsid w:val="00E47EAC"/>
    <w:rsid w:val="00EC2B5E"/>
    <w:rsid w:val="00EF62A7"/>
    <w:rsid w:val="00F64E4A"/>
    <w:rsid w:val="00F83ABD"/>
    <w:rsid w:val="00FD587D"/>
    <w:rsid w:val="00FE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2A7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530" w:hanging="53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1160" w:hanging="44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link w:val="Nadpis4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b/>
      <w:bCs/>
      <w:sz w:val="28"/>
      <w:szCs w:val="28"/>
      <w:lang/>
    </w:rPr>
  </w:style>
  <w:style w:type="paragraph" w:styleId="Nadpis5">
    <w:name w:val="heading 5"/>
    <w:basedOn w:val="Normln"/>
    <w:next w:val="Normln"/>
    <w:link w:val="Nadpis5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link w:val="Nadpis6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b/>
      <w:bCs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sz w:val="24"/>
      <w:szCs w:val="24"/>
      <w:lang/>
    </w:rPr>
  </w:style>
  <w:style w:type="paragraph" w:styleId="Nadpis8">
    <w:name w:val="heading 8"/>
    <w:basedOn w:val="Normln"/>
    <w:next w:val="Normln"/>
    <w:link w:val="Nadpis8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i/>
      <w:iCs/>
      <w:sz w:val="24"/>
      <w:szCs w:val="24"/>
      <w:lang/>
    </w:rPr>
  </w:style>
  <w:style w:type="paragraph" w:styleId="Nadpis9">
    <w:name w:val="heading 9"/>
    <w:basedOn w:val="Normln"/>
    <w:next w:val="Normln"/>
    <w:link w:val="Nadpis9Char"/>
    <w:uiPriority w:val="9"/>
    <w:qFormat/>
    <w:rsid w:val="00EF62A7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Cambria" w:hAnsi="Cambria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EF62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E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EF62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EF62A7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EF62A7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sid w:val="00EF62A7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sid w:val="00EF62A7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sid w:val="00EF62A7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sid w:val="00EF62A7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LHOTA</cp:lastModifiedBy>
  <cp:revision>24</cp:revision>
  <cp:lastPrinted>2017-08-30T09:12:00Z</cp:lastPrinted>
  <dcterms:created xsi:type="dcterms:W3CDTF">2015-09-01T11:44:00Z</dcterms:created>
  <dcterms:modified xsi:type="dcterms:W3CDTF">2019-02-27T12:43:00Z</dcterms:modified>
</cp:coreProperties>
</file>